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CE8F7" w14:textId="358AD9FE" w:rsidR="0039112A" w:rsidRPr="00540FE2" w:rsidRDefault="007D6761" w:rsidP="001E6369">
      <w:pPr>
        <w:widowControl w:val="0"/>
        <w:autoSpaceDE w:val="0"/>
        <w:autoSpaceDN w:val="0"/>
        <w:adjustRightInd w:val="0"/>
        <w:jc w:val="center"/>
        <w:rPr>
          <w:b/>
          <w:i/>
          <w:small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961B6" wp14:editId="37D824C6">
            <wp:simplePos x="0" y="0"/>
            <wp:positionH relativeFrom="margin">
              <wp:posOffset>5962650</wp:posOffset>
            </wp:positionH>
            <wp:positionV relativeFrom="margin">
              <wp:posOffset>0</wp:posOffset>
            </wp:positionV>
            <wp:extent cx="888365" cy="1000125"/>
            <wp:effectExtent l="0" t="0" r="6985" b="9525"/>
            <wp:wrapSquare wrapText="bothSides"/>
            <wp:docPr id="4" name="Picture 4" descr="C:\Users\Office\Desktop\Images\grad 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Images\grad imag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136FE632" wp14:editId="2AD9BBBE">
            <wp:simplePos x="514350" y="457200"/>
            <wp:positionH relativeFrom="margin">
              <wp:align>left</wp:align>
            </wp:positionH>
            <wp:positionV relativeFrom="margin">
              <wp:align>top</wp:align>
            </wp:positionV>
            <wp:extent cx="1038225" cy="1094740"/>
            <wp:effectExtent l="0" t="0" r="0" b="0"/>
            <wp:wrapSquare wrapText="bothSides"/>
            <wp:docPr id="1" name="WPht6imgimage" descr="https://static.wixstatic.com/media/0c62f0_da56e59abf9543419e6adf3fab0f7d10~mv2.jpg/v1/fill/w_219,h_231,al_c,lg_1,q_80/0c62f0_da56e59abf9543419e6adf3fab0f7d10~mv2.jpg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6imgimage" descr="https://static.wixstatic.com/media/0c62f0_da56e59abf9543419e6adf3fab0f7d10~mv2.jpg/v1/fill/w_219,h_231,al_c,lg_1,q_80/0c62f0_da56e59abf9543419e6adf3fab0f7d10~mv2.jpg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74" cy="10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12A" w:rsidRPr="00540FE2">
        <w:rPr>
          <w:b/>
          <w:i/>
          <w:smallCaps/>
        </w:rPr>
        <w:t>ATTENTION ELAC HONORS PROGRAM STUDENTS AND FACULTY</w:t>
      </w:r>
    </w:p>
    <w:p w14:paraId="4E53EFCF" w14:textId="77777777" w:rsidR="0039112A" w:rsidRPr="00540FE2" w:rsidRDefault="0039112A" w:rsidP="001E6369">
      <w:pPr>
        <w:widowControl w:val="0"/>
        <w:autoSpaceDE w:val="0"/>
        <w:autoSpaceDN w:val="0"/>
        <w:adjustRightInd w:val="0"/>
        <w:jc w:val="center"/>
        <w:rPr>
          <w:b/>
          <w:smallCaps/>
          <w:sz w:val="16"/>
          <w:szCs w:val="16"/>
        </w:rPr>
      </w:pPr>
    </w:p>
    <w:p w14:paraId="3E421D51" w14:textId="1F997962" w:rsidR="001E6369" w:rsidRPr="00540FE2" w:rsidRDefault="001E6369" w:rsidP="001E6369">
      <w:pPr>
        <w:widowControl w:val="0"/>
        <w:autoSpaceDE w:val="0"/>
        <w:autoSpaceDN w:val="0"/>
        <w:adjustRightInd w:val="0"/>
        <w:jc w:val="center"/>
        <w:rPr>
          <w:b/>
          <w:smallCaps/>
        </w:rPr>
      </w:pPr>
      <w:r w:rsidRPr="00540FE2">
        <w:rPr>
          <w:b/>
          <w:smallCaps/>
        </w:rPr>
        <w:t xml:space="preserve">the </w:t>
      </w:r>
      <w:r w:rsidR="008F397D" w:rsidRPr="00540FE2">
        <w:rPr>
          <w:b/>
          <w:smallCaps/>
        </w:rPr>
        <w:t>20</w:t>
      </w:r>
      <w:r w:rsidRPr="00540FE2">
        <w:rPr>
          <w:b/>
          <w:smallCaps/>
          <w:vertAlign w:val="superscript"/>
        </w:rPr>
        <w:t>th</w:t>
      </w:r>
      <w:r w:rsidRPr="00540FE2">
        <w:rPr>
          <w:b/>
          <w:smallCaps/>
        </w:rPr>
        <w:t xml:space="preserve"> Annual HTCC Student Research Conference:</w:t>
      </w:r>
    </w:p>
    <w:p w14:paraId="7B0DE743" w14:textId="45828219" w:rsidR="001E6369" w:rsidRPr="00540FE2" w:rsidRDefault="002E52C1" w:rsidP="002E66C1">
      <w:pPr>
        <w:widowControl w:val="0"/>
        <w:autoSpaceDE w:val="0"/>
        <w:autoSpaceDN w:val="0"/>
        <w:adjustRightInd w:val="0"/>
        <w:jc w:val="center"/>
        <w:rPr>
          <w:b/>
          <w:smallCaps/>
        </w:rPr>
      </w:pPr>
      <w:r w:rsidRPr="00540FE2">
        <w:rPr>
          <w:b/>
          <w:smallCaps/>
        </w:rPr>
        <w:t xml:space="preserve">April </w:t>
      </w:r>
      <w:r w:rsidR="002E66C1" w:rsidRPr="00540FE2">
        <w:rPr>
          <w:b/>
          <w:smallCaps/>
        </w:rPr>
        <w:t>6</w:t>
      </w:r>
      <w:r w:rsidRPr="00540FE2">
        <w:rPr>
          <w:b/>
          <w:smallCaps/>
        </w:rPr>
        <w:t>, 201</w:t>
      </w:r>
      <w:r w:rsidR="002E66C1" w:rsidRPr="00540FE2">
        <w:rPr>
          <w:b/>
          <w:smallCaps/>
        </w:rPr>
        <w:t>9</w:t>
      </w:r>
      <w:r w:rsidR="001E6369" w:rsidRPr="00540FE2">
        <w:rPr>
          <w:b/>
          <w:smallCaps/>
        </w:rPr>
        <w:t>, 8:30</w:t>
      </w:r>
      <w:r w:rsidR="00701554" w:rsidRPr="00540FE2">
        <w:rPr>
          <w:b/>
          <w:smallCaps/>
        </w:rPr>
        <w:t>am</w:t>
      </w:r>
      <w:r w:rsidR="001E6369" w:rsidRPr="00540FE2">
        <w:rPr>
          <w:b/>
          <w:smallCaps/>
        </w:rPr>
        <w:t>-4:30</w:t>
      </w:r>
      <w:r w:rsidR="00701554" w:rsidRPr="00540FE2">
        <w:rPr>
          <w:b/>
          <w:smallCaps/>
        </w:rPr>
        <w:t>pm</w:t>
      </w:r>
      <w:r w:rsidR="001E6369" w:rsidRPr="00540FE2">
        <w:rPr>
          <w:b/>
          <w:smallCaps/>
        </w:rPr>
        <w:t xml:space="preserve"> at UC Irvi</w:t>
      </w:r>
      <w:r w:rsidR="002E66C1" w:rsidRPr="00540FE2">
        <w:rPr>
          <w:b/>
          <w:smallCaps/>
        </w:rPr>
        <w:t>ne</w:t>
      </w:r>
    </w:p>
    <w:p w14:paraId="255CB2FA" w14:textId="77777777" w:rsidR="00C20A23" w:rsidRPr="00540FE2" w:rsidRDefault="00C20A23" w:rsidP="002E66C1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0ECE52FD" w14:textId="77777777" w:rsidR="007D6761" w:rsidRPr="008E46FE" w:rsidRDefault="00873545" w:rsidP="007D6761">
      <w:pPr>
        <w:widowControl w:val="0"/>
        <w:autoSpaceDE w:val="0"/>
        <w:autoSpaceDN w:val="0"/>
        <w:adjustRightInd w:val="0"/>
        <w:rPr>
          <w:b/>
          <w:highlight w:val="yellow"/>
        </w:rPr>
      </w:pPr>
      <w:r w:rsidRPr="008E46FE">
        <w:rPr>
          <w:b/>
          <w:highlight w:val="yellow"/>
        </w:rPr>
        <w:t xml:space="preserve">Applications (student proposals) for the HTCC Research Conference </w:t>
      </w:r>
    </w:p>
    <w:p w14:paraId="6D63357A" w14:textId="38B9827B" w:rsidR="00701554" w:rsidRDefault="007D6761" w:rsidP="007D6761">
      <w:pPr>
        <w:widowControl w:val="0"/>
        <w:autoSpaceDE w:val="0"/>
        <w:autoSpaceDN w:val="0"/>
        <w:adjustRightInd w:val="0"/>
        <w:rPr>
          <w:b/>
        </w:rPr>
      </w:pPr>
      <w:r w:rsidRPr="008E46FE">
        <w:rPr>
          <w:b/>
          <w:highlight w:val="yellow"/>
        </w:rPr>
        <w:t xml:space="preserve">                     </w:t>
      </w:r>
      <w:proofErr w:type="gramStart"/>
      <w:r w:rsidR="00C27FB4" w:rsidRPr="008E46FE">
        <w:rPr>
          <w:b/>
          <w:highlight w:val="yellow"/>
        </w:rPr>
        <w:t>are</w:t>
      </w:r>
      <w:proofErr w:type="gramEnd"/>
      <w:r w:rsidR="00C27FB4" w:rsidRPr="008E46FE">
        <w:rPr>
          <w:b/>
          <w:highlight w:val="yellow"/>
        </w:rPr>
        <w:t xml:space="preserve"> </w:t>
      </w:r>
      <w:r w:rsidR="002E52C1" w:rsidRPr="008E46FE">
        <w:rPr>
          <w:b/>
          <w:highlight w:val="yellow"/>
        </w:rPr>
        <w:t xml:space="preserve">due </w:t>
      </w:r>
      <w:r w:rsidR="00C27FB4" w:rsidRPr="008E46FE">
        <w:rPr>
          <w:b/>
          <w:highlight w:val="yellow"/>
        </w:rPr>
        <w:t xml:space="preserve">Friday, </w:t>
      </w:r>
      <w:r w:rsidR="002E52C1" w:rsidRPr="008E46FE">
        <w:rPr>
          <w:b/>
          <w:highlight w:val="yellow"/>
        </w:rPr>
        <w:t xml:space="preserve">December </w:t>
      </w:r>
      <w:r w:rsidR="00C27FB4" w:rsidRPr="008E46FE">
        <w:rPr>
          <w:b/>
          <w:highlight w:val="yellow"/>
        </w:rPr>
        <w:t xml:space="preserve">14, </w:t>
      </w:r>
      <w:r w:rsidR="00873545" w:rsidRPr="008E46FE">
        <w:rPr>
          <w:b/>
          <w:highlight w:val="yellow"/>
        </w:rPr>
        <w:t xml:space="preserve">2019. </w:t>
      </w:r>
      <w:r w:rsidR="00C27FB4" w:rsidRPr="008E46FE">
        <w:rPr>
          <w:b/>
          <w:highlight w:val="yellow"/>
        </w:rPr>
        <w:t>5:00pm</w:t>
      </w:r>
      <w:r w:rsidR="00FC23FC" w:rsidRPr="008E46FE">
        <w:rPr>
          <w:b/>
          <w:highlight w:val="yellow"/>
        </w:rPr>
        <w:t>.</w:t>
      </w:r>
      <w:r w:rsidR="00FC23FC" w:rsidRPr="00540FE2">
        <w:rPr>
          <w:b/>
        </w:rPr>
        <w:t xml:space="preserve"> </w:t>
      </w:r>
    </w:p>
    <w:p w14:paraId="70275D8B" w14:textId="77777777" w:rsidR="00873545" w:rsidRPr="00540FE2" w:rsidRDefault="00873545" w:rsidP="001E63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93B61F4" w14:textId="2A858FE9" w:rsidR="001E6369" w:rsidRPr="008E27D6" w:rsidRDefault="001E6369" w:rsidP="009543B1">
      <w:pPr>
        <w:widowControl w:val="0"/>
        <w:autoSpaceDE w:val="0"/>
        <w:autoSpaceDN w:val="0"/>
        <w:adjustRightInd w:val="0"/>
        <w:rPr>
          <w:szCs w:val="31"/>
        </w:rPr>
      </w:pPr>
      <w:r w:rsidRPr="008E27D6">
        <w:rPr>
          <w:b/>
          <w:szCs w:val="31"/>
        </w:rPr>
        <w:t xml:space="preserve">The </w:t>
      </w:r>
      <w:r w:rsidR="001879CB">
        <w:rPr>
          <w:b/>
          <w:szCs w:val="31"/>
        </w:rPr>
        <w:t>Twentieth</w:t>
      </w:r>
      <w:r w:rsidRPr="008E27D6">
        <w:rPr>
          <w:szCs w:val="31"/>
        </w:rPr>
        <w:t xml:space="preserve"> </w:t>
      </w:r>
      <w:r w:rsidRPr="008E27D6">
        <w:rPr>
          <w:b/>
          <w:szCs w:val="31"/>
        </w:rPr>
        <w:t>Annual HTCC Student Research Conference will be held at UC</w:t>
      </w:r>
      <w:r w:rsidR="008E27D6">
        <w:rPr>
          <w:b/>
          <w:szCs w:val="31"/>
        </w:rPr>
        <w:t xml:space="preserve"> </w:t>
      </w:r>
      <w:r w:rsidRPr="008E27D6">
        <w:rPr>
          <w:b/>
          <w:szCs w:val="31"/>
        </w:rPr>
        <w:t>I</w:t>
      </w:r>
      <w:r w:rsidR="008E27D6">
        <w:rPr>
          <w:b/>
          <w:szCs w:val="31"/>
        </w:rPr>
        <w:t>rvine</w:t>
      </w:r>
      <w:r w:rsidRPr="008E27D6">
        <w:rPr>
          <w:b/>
          <w:szCs w:val="31"/>
        </w:rPr>
        <w:t xml:space="preserve"> on Sat</w:t>
      </w:r>
      <w:r w:rsidR="002E52C1" w:rsidRPr="008E27D6">
        <w:rPr>
          <w:b/>
          <w:szCs w:val="31"/>
        </w:rPr>
        <w:t xml:space="preserve">urday, April </w:t>
      </w:r>
      <w:r w:rsidR="0057502D">
        <w:rPr>
          <w:b/>
          <w:szCs w:val="31"/>
        </w:rPr>
        <w:t>6</w:t>
      </w:r>
      <w:r w:rsidR="002E52C1" w:rsidRPr="008E27D6">
        <w:rPr>
          <w:b/>
          <w:szCs w:val="31"/>
        </w:rPr>
        <w:t>, 201</w:t>
      </w:r>
      <w:r w:rsidR="008E27D6" w:rsidRPr="008E27D6">
        <w:rPr>
          <w:b/>
          <w:szCs w:val="31"/>
        </w:rPr>
        <w:t>9</w:t>
      </w:r>
      <w:r w:rsidRPr="008E27D6">
        <w:rPr>
          <w:b/>
          <w:szCs w:val="31"/>
        </w:rPr>
        <w:t xml:space="preserve"> from 8:30</w:t>
      </w:r>
      <w:r w:rsidR="00FC23FC">
        <w:rPr>
          <w:b/>
          <w:szCs w:val="31"/>
        </w:rPr>
        <w:t>am</w:t>
      </w:r>
      <w:r w:rsidRPr="008E27D6">
        <w:rPr>
          <w:b/>
          <w:szCs w:val="31"/>
        </w:rPr>
        <w:t xml:space="preserve"> to 4:30</w:t>
      </w:r>
      <w:r w:rsidR="00FC23FC">
        <w:rPr>
          <w:b/>
          <w:szCs w:val="31"/>
        </w:rPr>
        <w:t>pm</w:t>
      </w:r>
      <w:r w:rsidRPr="008E27D6">
        <w:rPr>
          <w:b/>
          <w:szCs w:val="31"/>
        </w:rPr>
        <w:t>.</w:t>
      </w:r>
      <w:r w:rsidRPr="008E27D6">
        <w:rPr>
          <w:szCs w:val="31"/>
        </w:rPr>
        <w:t xml:space="preserve"> This conference offers a venue for community college students from across the state to present their original research-based work. </w:t>
      </w:r>
      <w:r w:rsidR="00701554">
        <w:rPr>
          <w:szCs w:val="31"/>
        </w:rPr>
        <w:t xml:space="preserve">ELAC </w:t>
      </w:r>
      <w:r w:rsidR="006B233C">
        <w:rPr>
          <w:szCs w:val="31"/>
        </w:rPr>
        <w:t xml:space="preserve">Honors Program </w:t>
      </w:r>
      <w:r w:rsidR="00701554">
        <w:rPr>
          <w:szCs w:val="31"/>
        </w:rPr>
        <w:t xml:space="preserve">students </w:t>
      </w:r>
      <w:r w:rsidR="006B233C">
        <w:rPr>
          <w:szCs w:val="31"/>
        </w:rPr>
        <w:t xml:space="preserve">are </w:t>
      </w:r>
      <w:r w:rsidR="00701554">
        <w:rPr>
          <w:szCs w:val="31"/>
        </w:rPr>
        <w:t xml:space="preserve">strongly </w:t>
      </w:r>
      <w:r w:rsidR="006B233C">
        <w:rPr>
          <w:szCs w:val="31"/>
        </w:rPr>
        <w:t>encouraged to participate</w:t>
      </w:r>
      <w:r w:rsidRPr="008E27D6">
        <w:rPr>
          <w:szCs w:val="31"/>
        </w:rPr>
        <w:t xml:space="preserve">. </w:t>
      </w:r>
      <w:r w:rsidR="003B210A">
        <w:rPr>
          <w:szCs w:val="31"/>
        </w:rPr>
        <w:t>As an Honors Program student, t</w:t>
      </w:r>
      <w:r w:rsidR="006B233C">
        <w:rPr>
          <w:szCs w:val="31"/>
        </w:rPr>
        <w:t>h</w:t>
      </w:r>
      <w:r w:rsidR="00701554">
        <w:rPr>
          <w:szCs w:val="31"/>
        </w:rPr>
        <w:t xml:space="preserve">is </w:t>
      </w:r>
      <w:r w:rsidR="006B233C">
        <w:rPr>
          <w:szCs w:val="31"/>
        </w:rPr>
        <w:t>conference provide</w:t>
      </w:r>
      <w:r w:rsidR="00701554">
        <w:rPr>
          <w:szCs w:val="31"/>
        </w:rPr>
        <w:t xml:space="preserve">s </w:t>
      </w:r>
      <w:r w:rsidR="003B210A">
        <w:rPr>
          <w:szCs w:val="31"/>
        </w:rPr>
        <w:t xml:space="preserve">you </w:t>
      </w:r>
      <w:r w:rsidR="00701554">
        <w:rPr>
          <w:szCs w:val="31"/>
        </w:rPr>
        <w:t>with a unique</w:t>
      </w:r>
      <w:r w:rsidR="006B233C">
        <w:rPr>
          <w:szCs w:val="31"/>
        </w:rPr>
        <w:t xml:space="preserve"> opportunity to: </w:t>
      </w:r>
    </w:p>
    <w:p w14:paraId="3629AB01" w14:textId="77777777" w:rsidR="001E6369" w:rsidRPr="00A2294F" w:rsidRDefault="001E6369" w:rsidP="009543B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77920546" w14:textId="0B2A8D5A" w:rsidR="001E6369" w:rsidRPr="008E27D6" w:rsidRDefault="001E6369" w:rsidP="009543B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31"/>
        </w:rPr>
      </w:pPr>
      <w:r w:rsidRPr="008E27D6">
        <w:rPr>
          <w:szCs w:val="31"/>
        </w:rPr>
        <w:t xml:space="preserve">Share </w:t>
      </w:r>
      <w:r w:rsidR="003B210A">
        <w:rPr>
          <w:szCs w:val="31"/>
        </w:rPr>
        <w:t>your</w:t>
      </w:r>
      <w:r w:rsidR="00701554">
        <w:rPr>
          <w:szCs w:val="31"/>
        </w:rPr>
        <w:t xml:space="preserve"> </w:t>
      </w:r>
      <w:r w:rsidRPr="008E27D6">
        <w:rPr>
          <w:szCs w:val="31"/>
        </w:rPr>
        <w:t>ideas with other students in a professional setting</w:t>
      </w:r>
    </w:p>
    <w:p w14:paraId="37E14C4F" w14:textId="77777777" w:rsidR="001E6369" w:rsidRPr="008E27D6" w:rsidRDefault="001E6369" w:rsidP="009543B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31"/>
        </w:rPr>
      </w:pPr>
      <w:r w:rsidRPr="008E27D6">
        <w:rPr>
          <w:szCs w:val="31"/>
        </w:rPr>
        <w:t>Improve your public speaking skills</w:t>
      </w:r>
    </w:p>
    <w:p w14:paraId="59395288" w14:textId="77777777" w:rsidR="001E6369" w:rsidRDefault="001E6369" w:rsidP="009543B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31"/>
        </w:rPr>
      </w:pPr>
      <w:r w:rsidRPr="008E27D6">
        <w:rPr>
          <w:szCs w:val="31"/>
        </w:rPr>
        <w:t xml:space="preserve">Strengthen your personal statement and transfer application </w:t>
      </w:r>
    </w:p>
    <w:p w14:paraId="542335A7" w14:textId="27B60651" w:rsidR="006B233C" w:rsidRPr="008E27D6" w:rsidRDefault="006B233C" w:rsidP="009543B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31"/>
        </w:rPr>
      </w:pPr>
      <w:r>
        <w:rPr>
          <w:szCs w:val="31"/>
        </w:rPr>
        <w:t xml:space="preserve">Network with students, faculty and administrators from across </w:t>
      </w:r>
      <w:r w:rsidR="009543B1">
        <w:rPr>
          <w:szCs w:val="31"/>
        </w:rPr>
        <w:t>California</w:t>
      </w:r>
    </w:p>
    <w:p w14:paraId="07201176" w14:textId="77777777" w:rsidR="001E6369" w:rsidRPr="008E27D6" w:rsidRDefault="001E6369" w:rsidP="009543B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31"/>
        </w:rPr>
      </w:pPr>
      <w:r w:rsidRPr="008E27D6">
        <w:rPr>
          <w:szCs w:val="31"/>
        </w:rPr>
        <w:t>Be eligible to compete for award and scholarship monies ranging from $75 to $1000</w:t>
      </w:r>
    </w:p>
    <w:p w14:paraId="744A9E7A" w14:textId="77777777" w:rsidR="001E6369" w:rsidRPr="008E27D6" w:rsidRDefault="001E6369" w:rsidP="009543B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31"/>
        </w:rPr>
      </w:pPr>
      <w:r w:rsidRPr="008E27D6">
        <w:rPr>
          <w:szCs w:val="31"/>
        </w:rPr>
        <w:t>Be eligible to compete for a UCI Research Fellowship if you intend to transfer to UCI</w:t>
      </w:r>
    </w:p>
    <w:p w14:paraId="5E6A9EE1" w14:textId="25E39CF6" w:rsidR="001E6369" w:rsidRDefault="001E6369" w:rsidP="009543B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31"/>
        </w:rPr>
      </w:pPr>
      <w:r w:rsidRPr="00A2294F">
        <w:rPr>
          <w:szCs w:val="31"/>
        </w:rPr>
        <w:t xml:space="preserve">Be eligible to have your work published in the </w:t>
      </w:r>
      <w:r w:rsidRPr="00A2294F">
        <w:rPr>
          <w:i/>
          <w:szCs w:val="31"/>
        </w:rPr>
        <w:t>Building Bridges</w:t>
      </w:r>
      <w:r w:rsidR="007C79D4" w:rsidRPr="00A2294F">
        <w:rPr>
          <w:szCs w:val="31"/>
        </w:rPr>
        <w:t xml:space="preserve"> conference anthology</w:t>
      </w:r>
      <w:r w:rsidRPr="00A2294F">
        <w:rPr>
          <w:szCs w:val="31"/>
        </w:rPr>
        <w:t xml:space="preserve"> </w:t>
      </w:r>
    </w:p>
    <w:p w14:paraId="28096010" w14:textId="77777777" w:rsidR="00A2294F" w:rsidRPr="00A2294F" w:rsidRDefault="00A2294F" w:rsidP="009543B1">
      <w:pPr>
        <w:widowControl w:val="0"/>
        <w:autoSpaceDE w:val="0"/>
        <w:autoSpaceDN w:val="0"/>
        <w:adjustRightInd w:val="0"/>
        <w:ind w:left="360"/>
        <w:rPr>
          <w:sz w:val="16"/>
          <w:szCs w:val="16"/>
        </w:rPr>
      </w:pPr>
    </w:p>
    <w:p w14:paraId="3B5E115A" w14:textId="77777777" w:rsidR="001E6369" w:rsidRPr="008E27D6" w:rsidRDefault="001E6369" w:rsidP="009543B1">
      <w:pPr>
        <w:widowControl w:val="0"/>
        <w:autoSpaceDE w:val="0"/>
        <w:autoSpaceDN w:val="0"/>
        <w:adjustRightInd w:val="0"/>
        <w:rPr>
          <w:b/>
          <w:szCs w:val="31"/>
        </w:rPr>
      </w:pPr>
      <w:r w:rsidRPr="008E27D6">
        <w:rPr>
          <w:b/>
          <w:szCs w:val="31"/>
        </w:rPr>
        <w:t>Presentation options at the conference include the following:</w:t>
      </w:r>
    </w:p>
    <w:p w14:paraId="0FE93314" w14:textId="6067A870" w:rsidR="008E27D6" w:rsidRPr="00933DA1" w:rsidRDefault="008E27D6" w:rsidP="009543B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szCs w:val="21"/>
        </w:rPr>
      </w:pPr>
      <w:r w:rsidRPr="006B233C">
        <w:rPr>
          <w:rStyle w:val="color23"/>
          <w:i/>
          <w:szCs w:val="21"/>
          <w:bdr w:val="none" w:sz="0" w:space="0" w:color="auto" w:frame="1"/>
        </w:rPr>
        <w:t>Research Poster: </w:t>
      </w:r>
      <w:r w:rsidRPr="00933DA1">
        <w:rPr>
          <w:rStyle w:val="color19"/>
          <w:szCs w:val="21"/>
          <w:bdr w:val="none" w:sz="0" w:space="0" w:color="auto" w:frame="1"/>
        </w:rPr>
        <w:t xml:space="preserve">Research posters displayed in the Pacific Ballroom in the Student Center; poster creators are on-hand during designated poster presentation sessions to discuss their research with </w:t>
      </w:r>
      <w:r w:rsidR="0039112A">
        <w:rPr>
          <w:rStyle w:val="color19"/>
          <w:szCs w:val="21"/>
          <w:bdr w:val="none" w:sz="0" w:space="0" w:color="auto" w:frame="1"/>
        </w:rPr>
        <w:t>attendees</w:t>
      </w:r>
    </w:p>
    <w:p w14:paraId="00594150" w14:textId="77777777" w:rsidR="008E27D6" w:rsidRPr="00933DA1" w:rsidRDefault="008E27D6" w:rsidP="009543B1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szCs w:val="21"/>
        </w:rPr>
      </w:pPr>
      <w:r w:rsidRPr="006B233C">
        <w:rPr>
          <w:rStyle w:val="color23"/>
          <w:i/>
          <w:szCs w:val="21"/>
          <w:bdr w:val="none" w:sz="0" w:space="0" w:color="auto" w:frame="1"/>
        </w:rPr>
        <w:t>Individual Oral:</w:t>
      </w:r>
      <w:r w:rsidRPr="00933DA1">
        <w:rPr>
          <w:rStyle w:val="color23"/>
          <w:szCs w:val="21"/>
          <w:bdr w:val="none" w:sz="0" w:space="0" w:color="auto" w:frame="1"/>
        </w:rPr>
        <w:t> </w:t>
      </w:r>
      <w:r w:rsidRPr="00933DA1">
        <w:rPr>
          <w:szCs w:val="21"/>
        </w:rPr>
        <w:t>12-minute presentation followed by 5 minutes of discussion</w:t>
      </w:r>
    </w:p>
    <w:p w14:paraId="7B2B52A1" w14:textId="62B59544" w:rsidR="008E27D6" w:rsidRPr="00933DA1" w:rsidRDefault="008E27D6" w:rsidP="009543B1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szCs w:val="21"/>
        </w:rPr>
      </w:pPr>
      <w:r w:rsidRPr="006B233C">
        <w:rPr>
          <w:rStyle w:val="color23"/>
          <w:i/>
          <w:szCs w:val="21"/>
          <w:bdr w:val="none" w:sz="0" w:space="0" w:color="auto" w:frame="1"/>
        </w:rPr>
        <w:t>Group Oral:</w:t>
      </w:r>
      <w:r w:rsidRPr="00933DA1">
        <w:rPr>
          <w:szCs w:val="21"/>
        </w:rPr>
        <w:t xml:space="preserve"> 20-minute panel presentation </w:t>
      </w:r>
      <w:r w:rsidR="0039112A">
        <w:rPr>
          <w:szCs w:val="21"/>
        </w:rPr>
        <w:t xml:space="preserve">(2-6 </w:t>
      </w:r>
      <w:r w:rsidRPr="00933DA1">
        <w:rPr>
          <w:szCs w:val="21"/>
        </w:rPr>
        <w:t>presenters</w:t>
      </w:r>
      <w:r w:rsidR="0039112A">
        <w:rPr>
          <w:szCs w:val="21"/>
        </w:rPr>
        <w:t>)</w:t>
      </w:r>
      <w:r w:rsidRPr="00933DA1">
        <w:rPr>
          <w:szCs w:val="21"/>
        </w:rPr>
        <w:t xml:space="preserve"> followed by 10 minutes of discussion</w:t>
      </w:r>
    </w:p>
    <w:p w14:paraId="480DF003" w14:textId="77777777" w:rsidR="008E27D6" w:rsidRPr="00933DA1" w:rsidRDefault="008E27D6" w:rsidP="009543B1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szCs w:val="21"/>
        </w:rPr>
      </w:pPr>
      <w:r w:rsidRPr="006B233C">
        <w:rPr>
          <w:rStyle w:val="color23"/>
          <w:i/>
          <w:szCs w:val="21"/>
          <w:bdr w:val="none" w:sz="0" w:space="0" w:color="auto" w:frame="1"/>
        </w:rPr>
        <w:t>Performance:</w:t>
      </w:r>
      <w:r w:rsidRPr="00933DA1">
        <w:rPr>
          <w:rStyle w:val="color23"/>
          <w:szCs w:val="21"/>
          <w:bdr w:val="none" w:sz="0" w:space="0" w:color="auto" w:frame="1"/>
        </w:rPr>
        <w:t> </w:t>
      </w:r>
      <w:r w:rsidRPr="00933DA1">
        <w:rPr>
          <w:szCs w:val="21"/>
        </w:rPr>
        <w:t>Student-created art, music, creative writing, drama, dance performed and incorporating an explicit research component</w:t>
      </w:r>
    </w:p>
    <w:p w14:paraId="6095E5C7" w14:textId="7536B378" w:rsidR="001E6369" w:rsidRPr="0039112A" w:rsidRDefault="008E27D6" w:rsidP="009543B1">
      <w:pPr>
        <w:widowControl w:val="0"/>
        <w:autoSpaceDE w:val="0"/>
        <w:autoSpaceDN w:val="0"/>
        <w:adjustRightInd w:val="0"/>
        <w:rPr>
          <w:i/>
          <w:szCs w:val="22"/>
        </w:rPr>
      </w:pPr>
      <w:r w:rsidRPr="0039112A">
        <w:rPr>
          <w:i/>
          <w:szCs w:val="22"/>
        </w:rPr>
        <w:t>Students may present a maximum of one presentation or performance AND one poster presentation. No two presentations may be on the same topic.</w:t>
      </w:r>
      <w:r w:rsidR="00834FAF">
        <w:rPr>
          <w:i/>
          <w:szCs w:val="22"/>
        </w:rPr>
        <w:t xml:space="preserve"> </w:t>
      </w:r>
    </w:p>
    <w:p w14:paraId="5420D334" w14:textId="77777777" w:rsidR="008E27D6" w:rsidRPr="00A2294F" w:rsidRDefault="008E27D6" w:rsidP="009543B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528FA37" w14:textId="4163E649" w:rsidR="00540FE2" w:rsidRDefault="001E6369" w:rsidP="009543B1">
      <w:pPr>
        <w:widowControl w:val="0"/>
        <w:autoSpaceDE w:val="0"/>
        <w:autoSpaceDN w:val="0"/>
        <w:adjustRightInd w:val="0"/>
        <w:rPr>
          <w:b/>
          <w:szCs w:val="31"/>
        </w:rPr>
      </w:pPr>
      <w:r w:rsidRPr="008E27D6">
        <w:rPr>
          <w:b/>
          <w:szCs w:val="31"/>
        </w:rPr>
        <w:t xml:space="preserve">To apply to the conference, </w:t>
      </w:r>
      <w:r w:rsidR="003B210A">
        <w:rPr>
          <w:b/>
          <w:szCs w:val="31"/>
        </w:rPr>
        <w:t xml:space="preserve">students </w:t>
      </w:r>
      <w:r w:rsidRPr="008E27D6">
        <w:rPr>
          <w:b/>
          <w:szCs w:val="31"/>
        </w:rPr>
        <w:t xml:space="preserve">must </w:t>
      </w:r>
      <w:r w:rsidR="006B233C">
        <w:rPr>
          <w:b/>
          <w:szCs w:val="31"/>
        </w:rPr>
        <w:t xml:space="preserve">complete an </w:t>
      </w:r>
      <w:r w:rsidR="00A2294F">
        <w:rPr>
          <w:b/>
          <w:szCs w:val="31"/>
        </w:rPr>
        <w:t xml:space="preserve">online </w:t>
      </w:r>
      <w:r w:rsidR="000A48D0">
        <w:rPr>
          <w:b/>
          <w:szCs w:val="31"/>
        </w:rPr>
        <w:t>HTCC/ELAC Research Conference A</w:t>
      </w:r>
      <w:r w:rsidR="006B233C">
        <w:rPr>
          <w:b/>
          <w:szCs w:val="31"/>
        </w:rPr>
        <w:t>pplication</w:t>
      </w:r>
      <w:r w:rsidR="00A2294F">
        <w:rPr>
          <w:b/>
          <w:szCs w:val="31"/>
        </w:rPr>
        <w:t xml:space="preserve"> (</w:t>
      </w:r>
      <w:r w:rsidR="000A48D0">
        <w:rPr>
          <w:b/>
          <w:szCs w:val="31"/>
        </w:rPr>
        <w:t>via email</w:t>
      </w:r>
      <w:r w:rsidR="00566B12">
        <w:rPr>
          <w:b/>
          <w:szCs w:val="31"/>
        </w:rPr>
        <w:t>, Microsoft Word</w:t>
      </w:r>
      <w:r w:rsidR="00A2294F">
        <w:rPr>
          <w:b/>
          <w:szCs w:val="31"/>
        </w:rPr>
        <w:t>)</w:t>
      </w:r>
      <w:r w:rsidR="000A48D0">
        <w:rPr>
          <w:b/>
          <w:szCs w:val="31"/>
        </w:rPr>
        <w:t xml:space="preserve"> and </w:t>
      </w:r>
      <w:r w:rsidRPr="008E27D6">
        <w:rPr>
          <w:b/>
          <w:szCs w:val="31"/>
        </w:rPr>
        <w:t xml:space="preserve">work with a professor </w:t>
      </w:r>
      <w:r w:rsidR="00A2294F">
        <w:rPr>
          <w:b/>
          <w:szCs w:val="31"/>
        </w:rPr>
        <w:t>who will</w:t>
      </w:r>
      <w:r w:rsidR="00701554">
        <w:rPr>
          <w:b/>
          <w:szCs w:val="31"/>
        </w:rPr>
        <w:t xml:space="preserve"> serve as your </w:t>
      </w:r>
      <w:r w:rsidR="00A2294F">
        <w:rPr>
          <w:b/>
          <w:szCs w:val="31"/>
        </w:rPr>
        <w:t>mentor throughout the research and conference process</w:t>
      </w:r>
      <w:r w:rsidR="000A48D0">
        <w:rPr>
          <w:b/>
          <w:szCs w:val="31"/>
        </w:rPr>
        <w:t xml:space="preserve">. Conference applications include </w:t>
      </w:r>
      <w:r w:rsidR="00A2294F">
        <w:rPr>
          <w:b/>
          <w:szCs w:val="31"/>
        </w:rPr>
        <w:t xml:space="preserve">a </w:t>
      </w:r>
      <w:r w:rsidR="001879CB">
        <w:rPr>
          <w:b/>
          <w:szCs w:val="31"/>
        </w:rPr>
        <w:t>p</w:t>
      </w:r>
      <w:r w:rsidRPr="008E27D6">
        <w:rPr>
          <w:b/>
          <w:szCs w:val="31"/>
        </w:rPr>
        <w:t xml:space="preserve">resentation </w:t>
      </w:r>
      <w:r w:rsidR="0039112A">
        <w:rPr>
          <w:b/>
          <w:szCs w:val="31"/>
        </w:rPr>
        <w:t>t</w:t>
      </w:r>
      <w:r w:rsidRPr="008E27D6">
        <w:rPr>
          <w:b/>
          <w:szCs w:val="31"/>
        </w:rPr>
        <w:t xml:space="preserve">itle, </w:t>
      </w:r>
      <w:r w:rsidR="000A48D0">
        <w:rPr>
          <w:b/>
          <w:szCs w:val="31"/>
        </w:rPr>
        <w:t>a</w:t>
      </w:r>
      <w:r w:rsidRPr="008E27D6">
        <w:rPr>
          <w:b/>
          <w:szCs w:val="31"/>
        </w:rPr>
        <w:t xml:space="preserve"> 25-word </w:t>
      </w:r>
      <w:r w:rsidR="0039112A">
        <w:rPr>
          <w:b/>
          <w:szCs w:val="31"/>
        </w:rPr>
        <w:t>p</w:t>
      </w:r>
      <w:r w:rsidRPr="008E27D6">
        <w:rPr>
          <w:b/>
          <w:szCs w:val="31"/>
        </w:rPr>
        <w:t xml:space="preserve">roposal </w:t>
      </w:r>
      <w:r w:rsidR="0039112A">
        <w:rPr>
          <w:b/>
          <w:szCs w:val="31"/>
        </w:rPr>
        <w:t>d</w:t>
      </w:r>
      <w:r w:rsidRPr="008E27D6">
        <w:rPr>
          <w:b/>
          <w:szCs w:val="31"/>
        </w:rPr>
        <w:t xml:space="preserve">escription, and a 250-word </w:t>
      </w:r>
      <w:r w:rsidR="0039112A">
        <w:rPr>
          <w:b/>
          <w:szCs w:val="31"/>
        </w:rPr>
        <w:t>p</w:t>
      </w:r>
      <w:r w:rsidRPr="008E27D6">
        <w:rPr>
          <w:b/>
          <w:szCs w:val="31"/>
        </w:rPr>
        <w:t xml:space="preserve">roposal </w:t>
      </w:r>
      <w:r w:rsidR="0039112A">
        <w:rPr>
          <w:b/>
          <w:szCs w:val="31"/>
        </w:rPr>
        <w:t>a</w:t>
      </w:r>
      <w:r w:rsidRPr="008E27D6">
        <w:rPr>
          <w:b/>
          <w:szCs w:val="31"/>
        </w:rPr>
        <w:t>bstract (</w:t>
      </w:r>
      <w:r w:rsidR="00701554">
        <w:rPr>
          <w:b/>
          <w:szCs w:val="31"/>
        </w:rPr>
        <w:t xml:space="preserve">samples </w:t>
      </w:r>
      <w:r w:rsidR="00873545">
        <w:rPr>
          <w:b/>
          <w:szCs w:val="31"/>
        </w:rPr>
        <w:t xml:space="preserve">of each </w:t>
      </w:r>
      <w:r w:rsidR="00701554">
        <w:rPr>
          <w:b/>
          <w:szCs w:val="31"/>
        </w:rPr>
        <w:t>are available at the HTCC website</w:t>
      </w:r>
      <w:r w:rsidRPr="008E27D6">
        <w:rPr>
          <w:b/>
          <w:szCs w:val="31"/>
        </w:rPr>
        <w:t>)</w:t>
      </w:r>
      <w:r w:rsidR="00A2294F">
        <w:rPr>
          <w:b/>
          <w:szCs w:val="31"/>
        </w:rPr>
        <w:t xml:space="preserve">. </w:t>
      </w:r>
      <w:r w:rsidR="0039112A">
        <w:rPr>
          <w:b/>
          <w:szCs w:val="31"/>
        </w:rPr>
        <w:t xml:space="preserve">Students </w:t>
      </w:r>
      <w:r w:rsidR="000A48D0">
        <w:rPr>
          <w:b/>
          <w:szCs w:val="31"/>
        </w:rPr>
        <w:t xml:space="preserve">are responsible for recruiting a mentor and </w:t>
      </w:r>
      <w:r w:rsidR="0039112A">
        <w:rPr>
          <w:b/>
          <w:szCs w:val="31"/>
        </w:rPr>
        <w:t xml:space="preserve">obtaining their signature of approval on </w:t>
      </w:r>
      <w:r w:rsidR="00701554">
        <w:rPr>
          <w:b/>
          <w:szCs w:val="31"/>
        </w:rPr>
        <w:t xml:space="preserve">their </w:t>
      </w:r>
      <w:r w:rsidR="00A2294F">
        <w:rPr>
          <w:b/>
          <w:szCs w:val="31"/>
        </w:rPr>
        <w:t>final presentation</w:t>
      </w:r>
      <w:r w:rsidR="0039112A">
        <w:rPr>
          <w:b/>
          <w:szCs w:val="31"/>
        </w:rPr>
        <w:t xml:space="preserve"> form</w:t>
      </w:r>
      <w:r w:rsidR="00A2294F">
        <w:rPr>
          <w:b/>
          <w:szCs w:val="31"/>
        </w:rPr>
        <w:t xml:space="preserve"> (</w:t>
      </w:r>
      <w:r w:rsidR="00701554">
        <w:rPr>
          <w:b/>
          <w:szCs w:val="31"/>
        </w:rPr>
        <w:t>to be distributed later</w:t>
      </w:r>
      <w:r w:rsidR="00A2294F">
        <w:rPr>
          <w:b/>
          <w:szCs w:val="31"/>
        </w:rPr>
        <w:t xml:space="preserve">). </w:t>
      </w:r>
      <w:r w:rsidR="009543B1">
        <w:rPr>
          <w:b/>
          <w:szCs w:val="31"/>
        </w:rPr>
        <w:t xml:space="preserve"> </w:t>
      </w:r>
    </w:p>
    <w:p w14:paraId="3E26A404" w14:textId="77777777" w:rsidR="00834FAF" w:rsidRPr="00834FAF" w:rsidRDefault="00834FAF" w:rsidP="009543B1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574D3175" w14:textId="1FDEC713" w:rsidR="0057502D" w:rsidRDefault="006637E7" w:rsidP="006637E7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  <w:r w:rsidRPr="00540FE2">
        <w:rPr>
          <w:b/>
          <w:highlight w:val="yellow"/>
        </w:rPr>
        <w:t>HTCC</w:t>
      </w:r>
      <w:r w:rsidR="00701554" w:rsidRPr="00540FE2">
        <w:rPr>
          <w:b/>
          <w:highlight w:val="yellow"/>
        </w:rPr>
        <w:t>/ELAC</w:t>
      </w:r>
      <w:r w:rsidRPr="00540FE2">
        <w:rPr>
          <w:b/>
          <w:highlight w:val="yellow"/>
        </w:rPr>
        <w:t xml:space="preserve"> Research Conference </w:t>
      </w:r>
      <w:r w:rsidR="00701554" w:rsidRPr="00540FE2">
        <w:rPr>
          <w:b/>
          <w:highlight w:val="yellow"/>
        </w:rPr>
        <w:t>A</w:t>
      </w:r>
      <w:r w:rsidR="00A2294F" w:rsidRPr="00540FE2">
        <w:rPr>
          <w:b/>
          <w:highlight w:val="yellow"/>
        </w:rPr>
        <w:t>pplication</w:t>
      </w:r>
      <w:r w:rsidR="00701554" w:rsidRPr="00540FE2">
        <w:rPr>
          <w:b/>
          <w:highlight w:val="yellow"/>
        </w:rPr>
        <w:t xml:space="preserve"> (student proposals) </w:t>
      </w:r>
      <w:r w:rsidR="00A2294F" w:rsidRPr="00540FE2">
        <w:rPr>
          <w:b/>
          <w:highlight w:val="yellow"/>
        </w:rPr>
        <w:t xml:space="preserve">must be submitted electronically </w:t>
      </w:r>
      <w:r w:rsidRPr="00540FE2">
        <w:rPr>
          <w:b/>
          <w:highlight w:val="yellow"/>
        </w:rPr>
        <w:t>(emailed</w:t>
      </w:r>
      <w:r w:rsidR="0057502D">
        <w:rPr>
          <w:b/>
          <w:highlight w:val="yellow"/>
        </w:rPr>
        <w:t xml:space="preserve"> as </w:t>
      </w:r>
      <w:r w:rsidR="002D60FF">
        <w:rPr>
          <w:b/>
          <w:highlight w:val="yellow"/>
        </w:rPr>
        <w:t xml:space="preserve">a </w:t>
      </w:r>
      <w:r w:rsidR="00566B12">
        <w:rPr>
          <w:b/>
          <w:highlight w:val="yellow"/>
        </w:rPr>
        <w:t>Microsoft W</w:t>
      </w:r>
      <w:r w:rsidR="0057502D">
        <w:rPr>
          <w:b/>
          <w:highlight w:val="yellow"/>
        </w:rPr>
        <w:t>ord attachment, no PDF or other format</w:t>
      </w:r>
      <w:r w:rsidR="00566B12">
        <w:rPr>
          <w:b/>
          <w:highlight w:val="yellow"/>
        </w:rPr>
        <w:t>s</w:t>
      </w:r>
      <w:r w:rsidRPr="00540FE2">
        <w:rPr>
          <w:b/>
          <w:highlight w:val="yellow"/>
        </w:rPr>
        <w:t xml:space="preserve">) </w:t>
      </w:r>
      <w:r w:rsidR="00A2294F" w:rsidRPr="00540FE2">
        <w:rPr>
          <w:b/>
          <w:highlight w:val="yellow"/>
        </w:rPr>
        <w:t xml:space="preserve">to </w:t>
      </w:r>
      <w:r w:rsidR="009543B1" w:rsidRPr="00540FE2">
        <w:rPr>
          <w:b/>
          <w:highlight w:val="yellow"/>
        </w:rPr>
        <w:t xml:space="preserve">Dr. </w:t>
      </w:r>
      <w:r w:rsidR="00C27FB4" w:rsidRPr="00540FE2">
        <w:rPr>
          <w:b/>
          <w:highlight w:val="yellow"/>
        </w:rPr>
        <w:t>Bermudez</w:t>
      </w:r>
      <w:r w:rsidR="00A2294F" w:rsidRPr="00540FE2">
        <w:rPr>
          <w:b/>
          <w:highlight w:val="yellow"/>
        </w:rPr>
        <w:t xml:space="preserve"> by </w:t>
      </w:r>
    </w:p>
    <w:p w14:paraId="54CFD3BE" w14:textId="476F27C6" w:rsidR="00A2294F" w:rsidRPr="00540FE2" w:rsidRDefault="00EF66DD" w:rsidP="006637E7">
      <w:pPr>
        <w:widowControl w:val="0"/>
        <w:autoSpaceDE w:val="0"/>
        <w:autoSpaceDN w:val="0"/>
        <w:adjustRightInd w:val="0"/>
        <w:jc w:val="center"/>
        <w:rPr>
          <w:rStyle w:val="TitleChar"/>
        </w:rPr>
      </w:pPr>
      <w:r w:rsidRPr="0057502D">
        <w:rPr>
          <w:rStyle w:val="TitleChar"/>
          <w:i/>
          <w:highlight w:val="yellow"/>
          <w:u w:val="single"/>
        </w:rPr>
        <w:t>December</w:t>
      </w:r>
      <w:r w:rsidR="00807E0B" w:rsidRPr="0057502D">
        <w:rPr>
          <w:rStyle w:val="TitleChar"/>
          <w:i/>
          <w:highlight w:val="yellow"/>
          <w:u w:val="single"/>
        </w:rPr>
        <w:t xml:space="preserve"> </w:t>
      </w:r>
      <w:r w:rsidR="00C27FB4" w:rsidRPr="0057502D">
        <w:rPr>
          <w:rStyle w:val="TitleChar"/>
          <w:i/>
          <w:highlight w:val="yellow"/>
          <w:u w:val="single"/>
        </w:rPr>
        <w:t xml:space="preserve">14, </w:t>
      </w:r>
      <w:r w:rsidR="0057502D" w:rsidRPr="0057502D">
        <w:rPr>
          <w:rStyle w:val="TitleChar"/>
          <w:i/>
          <w:highlight w:val="yellow"/>
          <w:u w:val="single"/>
        </w:rPr>
        <w:t xml:space="preserve">2018, </w:t>
      </w:r>
      <w:r w:rsidR="00C27FB4" w:rsidRPr="0057502D">
        <w:rPr>
          <w:rStyle w:val="TitleChar"/>
          <w:i/>
          <w:highlight w:val="yellow"/>
          <w:u w:val="single"/>
        </w:rPr>
        <w:t>5:00pm</w:t>
      </w:r>
      <w:r w:rsidR="00A2294F" w:rsidRPr="002D60FF">
        <w:rPr>
          <w:rStyle w:val="TitleChar"/>
          <w:i/>
          <w:highlight w:val="yellow"/>
        </w:rPr>
        <w:t>.</w:t>
      </w:r>
      <w:r w:rsidR="00A2294F" w:rsidRPr="002D60FF">
        <w:rPr>
          <w:rStyle w:val="TitleChar"/>
          <w:highlight w:val="yellow"/>
        </w:rPr>
        <w:t xml:space="preserve"> </w:t>
      </w:r>
      <w:r w:rsidR="009543B1" w:rsidRPr="00540FE2">
        <w:rPr>
          <w:rStyle w:val="TitleChar"/>
          <w:highlight w:val="yellow"/>
        </w:rPr>
        <w:t>No late application will be accepted.</w:t>
      </w:r>
    </w:p>
    <w:p w14:paraId="0AB6FF5C" w14:textId="77777777" w:rsidR="00A2294F" w:rsidRPr="009543B1" w:rsidRDefault="00A2294F" w:rsidP="006637E7">
      <w:pPr>
        <w:widowControl w:val="0"/>
        <w:autoSpaceDE w:val="0"/>
        <w:autoSpaceDN w:val="0"/>
        <w:adjustRightInd w:val="0"/>
        <w:jc w:val="center"/>
        <w:rPr>
          <w:rStyle w:val="TitleChar"/>
          <w:b w:val="0"/>
          <w:sz w:val="16"/>
          <w:szCs w:val="16"/>
        </w:rPr>
      </w:pPr>
    </w:p>
    <w:p w14:paraId="1212E7D2" w14:textId="5DDA9CAC" w:rsidR="00873545" w:rsidRDefault="00FC23FC" w:rsidP="009543B1">
      <w:pPr>
        <w:widowControl w:val="0"/>
        <w:autoSpaceDE w:val="0"/>
        <w:autoSpaceDN w:val="0"/>
        <w:adjustRightInd w:val="0"/>
        <w:rPr>
          <w:szCs w:val="31"/>
        </w:rPr>
      </w:pPr>
      <w:r>
        <w:rPr>
          <w:rStyle w:val="TitleChar"/>
          <w:b w:val="0"/>
        </w:rPr>
        <w:t xml:space="preserve">The HTCC </w:t>
      </w:r>
      <w:r w:rsidR="001E6369" w:rsidRPr="008E27D6">
        <w:rPr>
          <w:szCs w:val="31"/>
        </w:rPr>
        <w:t>will notif</w:t>
      </w:r>
      <w:r>
        <w:rPr>
          <w:szCs w:val="31"/>
        </w:rPr>
        <w:t xml:space="preserve">y students about the status of their submissions </w:t>
      </w:r>
      <w:r w:rsidR="001E6369" w:rsidRPr="008E27D6">
        <w:rPr>
          <w:szCs w:val="31"/>
        </w:rPr>
        <w:t xml:space="preserve">by </w:t>
      </w:r>
      <w:r w:rsidR="00814913" w:rsidRPr="008E27D6">
        <w:rPr>
          <w:szCs w:val="31"/>
        </w:rPr>
        <w:t>mid-</w:t>
      </w:r>
      <w:r>
        <w:rPr>
          <w:szCs w:val="31"/>
        </w:rPr>
        <w:t>late January. If</w:t>
      </w:r>
      <w:r w:rsidR="001E6369" w:rsidRPr="008E27D6">
        <w:rPr>
          <w:szCs w:val="31"/>
        </w:rPr>
        <w:t xml:space="preserve"> accepted, </w:t>
      </w:r>
      <w:r>
        <w:rPr>
          <w:szCs w:val="31"/>
        </w:rPr>
        <w:t xml:space="preserve">students have until mid-March to complete their final presentations. </w:t>
      </w:r>
      <w:r w:rsidR="000A48D0">
        <w:rPr>
          <w:szCs w:val="31"/>
        </w:rPr>
        <w:t>Mentors</w:t>
      </w:r>
      <w:r>
        <w:rPr>
          <w:szCs w:val="31"/>
        </w:rPr>
        <w:t xml:space="preserve"> and the </w:t>
      </w:r>
      <w:r w:rsidR="00834FAF">
        <w:rPr>
          <w:szCs w:val="31"/>
        </w:rPr>
        <w:t>p</w:t>
      </w:r>
      <w:r w:rsidR="000A48D0">
        <w:rPr>
          <w:szCs w:val="31"/>
        </w:rPr>
        <w:t xml:space="preserve">rogram </w:t>
      </w:r>
      <w:r w:rsidR="00834FAF">
        <w:rPr>
          <w:szCs w:val="31"/>
        </w:rPr>
        <w:t>d</w:t>
      </w:r>
      <w:r>
        <w:rPr>
          <w:szCs w:val="31"/>
        </w:rPr>
        <w:t>irector</w:t>
      </w:r>
      <w:r w:rsidR="002C501D">
        <w:rPr>
          <w:szCs w:val="31"/>
        </w:rPr>
        <w:t xml:space="preserve"> </w:t>
      </w:r>
      <w:r>
        <w:rPr>
          <w:szCs w:val="31"/>
        </w:rPr>
        <w:t xml:space="preserve">will help </w:t>
      </w:r>
      <w:r w:rsidR="000A48D0">
        <w:rPr>
          <w:szCs w:val="31"/>
        </w:rPr>
        <w:t xml:space="preserve">students </w:t>
      </w:r>
      <w:r>
        <w:rPr>
          <w:szCs w:val="31"/>
        </w:rPr>
        <w:t xml:space="preserve">develop </w:t>
      </w:r>
      <w:r w:rsidR="000A48D0">
        <w:rPr>
          <w:szCs w:val="31"/>
        </w:rPr>
        <w:t xml:space="preserve">their </w:t>
      </w:r>
      <w:r>
        <w:rPr>
          <w:szCs w:val="31"/>
        </w:rPr>
        <w:t xml:space="preserve">final presentations. </w:t>
      </w:r>
      <w:r w:rsidR="00834FAF">
        <w:rPr>
          <w:szCs w:val="31"/>
        </w:rPr>
        <w:t>Information regarding additional scholarships and publication opportunities will be provided after submission notifications have been sent</w:t>
      </w:r>
      <w:r w:rsidR="00834FAF" w:rsidRPr="00FC23FC">
        <w:rPr>
          <w:szCs w:val="31"/>
        </w:rPr>
        <w:t>.</w:t>
      </w:r>
      <w:r w:rsidR="00834FAF">
        <w:rPr>
          <w:szCs w:val="31"/>
        </w:rPr>
        <w:t xml:space="preserve"> </w:t>
      </w:r>
    </w:p>
    <w:p w14:paraId="070B6E1A" w14:textId="77777777" w:rsidR="00873545" w:rsidRPr="00873545" w:rsidRDefault="00873545" w:rsidP="009543B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C6E983D" w14:textId="0908D22D" w:rsidR="0057502D" w:rsidRDefault="00873545" w:rsidP="009543B1">
      <w:pPr>
        <w:widowControl w:val="0"/>
        <w:autoSpaceDE w:val="0"/>
        <w:autoSpaceDN w:val="0"/>
        <w:adjustRightInd w:val="0"/>
        <w:rPr>
          <w:b/>
          <w:szCs w:val="31"/>
        </w:rPr>
      </w:pPr>
      <w:r w:rsidRPr="00873545">
        <w:rPr>
          <w:b/>
          <w:szCs w:val="31"/>
        </w:rPr>
        <w:t xml:space="preserve">NOTE: </w:t>
      </w:r>
      <w:r w:rsidR="00834FAF">
        <w:rPr>
          <w:b/>
          <w:szCs w:val="31"/>
        </w:rPr>
        <w:t xml:space="preserve">Conference registration fees will be paid for by the ELAC Honors Program. However, </w:t>
      </w:r>
      <w:r>
        <w:rPr>
          <w:b/>
          <w:szCs w:val="31"/>
        </w:rPr>
        <w:t xml:space="preserve">all </w:t>
      </w:r>
      <w:r w:rsidR="00FC23FC" w:rsidRPr="00834FAF">
        <w:rPr>
          <w:b/>
          <w:szCs w:val="31"/>
        </w:rPr>
        <w:t>s</w:t>
      </w:r>
      <w:r w:rsidR="006B233C" w:rsidRPr="00834FAF">
        <w:rPr>
          <w:b/>
          <w:szCs w:val="31"/>
        </w:rPr>
        <w:t xml:space="preserve">tudents </w:t>
      </w:r>
      <w:r w:rsidR="00834FAF">
        <w:rPr>
          <w:b/>
          <w:szCs w:val="31"/>
        </w:rPr>
        <w:t>are required to 1) pa</w:t>
      </w:r>
      <w:r w:rsidR="006B233C" w:rsidRPr="00834FAF">
        <w:rPr>
          <w:b/>
          <w:szCs w:val="31"/>
        </w:rPr>
        <w:t>rticipate in at least one p</w:t>
      </w:r>
      <w:r w:rsidR="001E6369" w:rsidRPr="00834FAF">
        <w:rPr>
          <w:b/>
          <w:szCs w:val="31"/>
        </w:rPr>
        <w:t>ractice session</w:t>
      </w:r>
      <w:r w:rsidR="006B233C" w:rsidRPr="00834FAF">
        <w:rPr>
          <w:b/>
          <w:szCs w:val="31"/>
        </w:rPr>
        <w:t xml:space="preserve"> </w:t>
      </w:r>
      <w:r w:rsidR="000A48D0" w:rsidRPr="00834FAF">
        <w:rPr>
          <w:b/>
          <w:szCs w:val="31"/>
        </w:rPr>
        <w:t>(d</w:t>
      </w:r>
      <w:r w:rsidR="006B233C" w:rsidRPr="00834FAF">
        <w:rPr>
          <w:b/>
          <w:szCs w:val="31"/>
        </w:rPr>
        <w:t>ates</w:t>
      </w:r>
      <w:r w:rsidR="00701554" w:rsidRPr="00834FAF">
        <w:rPr>
          <w:b/>
          <w:szCs w:val="31"/>
        </w:rPr>
        <w:t>/</w:t>
      </w:r>
      <w:r w:rsidR="006B233C" w:rsidRPr="00834FAF">
        <w:rPr>
          <w:b/>
          <w:szCs w:val="31"/>
        </w:rPr>
        <w:t xml:space="preserve">times </w:t>
      </w:r>
      <w:r w:rsidR="000A48D0" w:rsidRPr="00834FAF">
        <w:rPr>
          <w:b/>
          <w:szCs w:val="31"/>
        </w:rPr>
        <w:t>to be determined)</w:t>
      </w:r>
      <w:r w:rsidR="00834FAF" w:rsidRPr="00834FAF">
        <w:rPr>
          <w:b/>
          <w:szCs w:val="31"/>
        </w:rPr>
        <w:t xml:space="preserve">, </w:t>
      </w:r>
      <w:r w:rsidR="00834FAF">
        <w:rPr>
          <w:b/>
          <w:szCs w:val="31"/>
        </w:rPr>
        <w:t xml:space="preserve">2) </w:t>
      </w:r>
      <w:r w:rsidR="00A2294F" w:rsidRPr="00834FAF">
        <w:rPr>
          <w:b/>
          <w:szCs w:val="31"/>
        </w:rPr>
        <w:t>stay for the duration of the conference (8:30</w:t>
      </w:r>
      <w:r w:rsidR="009543B1" w:rsidRPr="00834FAF">
        <w:rPr>
          <w:b/>
          <w:szCs w:val="31"/>
        </w:rPr>
        <w:t>am</w:t>
      </w:r>
      <w:r w:rsidR="00A2294F" w:rsidRPr="00834FAF">
        <w:rPr>
          <w:b/>
          <w:szCs w:val="31"/>
        </w:rPr>
        <w:t>-4:30</w:t>
      </w:r>
      <w:r w:rsidR="009543B1" w:rsidRPr="00834FAF">
        <w:rPr>
          <w:b/>
          <w:szCs w:val="31"/>
        </w:rPr>
        <w:t>pm</w:t>
      </w:r>
      <w:r w:rsidR="00A2294F" w:rsidRPr="00834FAF">
        <w:rPr>
          <w:b/>
          <w:szCs w:val="31"/>
        </w:rPr>
        <w:t>)</w:t>
      </w:r>
      <w:r w:rsidR="00834FAF" w:rsidRPr="00834FAF">
        <w:rPr>
          <w:b/>
          <w:szCs w:val="31"/>
        </w:rPr>
        <w:t xml:space="preserve">, and </w:t>
      </w:r>
      <w:r w:rsidR="00834FAF">
        <w:rPr>
          <w:b/>
          <w:szCs w:val="31"/>
        </w:rPr>
        <w:t xml:space="preserve">3) </w:t>
      </w:r>
      <w:r w:rsidR="00834FAF" w:rsidRPr="00834FAF">
        <w:rPr>
          <w:b/>
          <w:szCs w:val="31"/>
        </w:rPr>
        <w:t>complete and submit all the req</w:t>
      </w:r>
      <w:bookmarkStart w:id="0" w:name="_GoBack"/>
      <w:bookmarkEnd w:id="0"/>
      <w:r w:rsidR="00834FAF" w:rsidRPr="00834FAF">
        <w:rPr>
          <w:b/>
          <w:szCs w:val="31"/>
        </w:rPr>
        <w:t xml:space="preserve">uired </w:t>
      </w:r>
      <w:r w:rsidR="00834FAF" w:rsidRPr="008E46FE">
        <w:rPr>
          <w:b/>
          <w:szCs w:val="31"/>
          <w:highlight w:val="cyan"/>
        </w:rPr>
        <w:t xml:space="preserve">LACCD FIELDTRIP PAPERWORK </w:t>
      </w:r>
      <w:r w:rsidR="0057502D" w:rsidRPr="008E46FE">
        <w:rPr>
          <w:b/>
          <w:szCs w:val="31"/>
          <w:highlight w:val="cyan"/>
        </w:rPr>
        <w:t>by Friday, February 1, 2019, 5:00pm.</w:t>
      </w:r>
    </w:p>
    <w:p w14:paraId="763D6592" w14:textId="77777777" w:rsidR="0057502D" w:rsidRDefault="0057502D" w:rsidP="009543B1">
      <w:pPr>
        <w:widowControl w:val="0"/>
        <w:autoSpaceDE w:val="0"/>
        <w:autoSpaceDN w:val="0"/>
        <w:adjustRightInd w:val="0"/>
        <w:rPr>
          <w:b/>
          <w:szCs w:val="31"/>
        </w:rPr>
      </w:pPr>
    </w:p>
    <w:p w14:paraId="72917444" w14:textId="6849E75A" w:rsidR="001E6369" w:rsidRPr="008E27D6" w:rsidRDefault="009543B1" w:rsidP="009543B1">
      <w:pPr>
        <w:widowControl w:val="0"/>
        <w:autoSpaceDE w:val="0"/>
        <w:autoSpaceDN w:val="0"/>
        <w:adjustRightInd w:val="0"/>
        <w:rPr>
          <w:szCs w:val="31"/>
        </w:rPr>
      </w:pPr>
      <w:r>
        <w:rPr>
          <w:szCs w:val="31"/>
        </w:rPr>
        <w:t>For additional information, p</w:t>
      </w:r>
      <w:r w:rsidR="00A2294F">
        <w:rPr>
          <w:szCs w:val="31"/>
        </w:rPr>
        <w:t xml:space="preserve">lease </w:t>
      </w:r>
      <w:r>
        <w:rPr>
          <w:szCs w:val="31"/>
        </w:rPr>
        <w:t xml:space="preserve">visit the </w:t>
      </w:r>
      <w:r w:rsidR="006B233C">
        <w:rPr>
          <w:szCs w:val="31"/>
        </w:rPr>
        <w:t>HTCC website and</w:t>
      </w:r>
      <w:r w:rsidR="008E27D6" w:rsidRPr="008E27D6">
        <w:rPr>
          <w:szCs w:val="31"/>
        </w:rPr>
        <w:t xml:space="preserve"> </w:t>
      </w:r>
      <w:r w:rsidR="00873545">
        <w:rPr>
          <w:szCs w:val="31"/>
        </w:rPr>
        <w:t xml:space="preserve">link: </w:t>
      </w:r>
      <w:r w:rsidR="008E27D6" w:rsidRPr="008E27D6">
        <w:rPr>
          <w:szCs w:val="31"/>
        </w:rPr>
        <w:t>https://www.honorstransfercouncil.org/the-conference-1</w:t>
      </w:r>
      <w:r w:rsidR="001E6369" w:rsidRPr="008E27D6">
        <w:rPr>
          <w:szCs w:val="31"/>
        </w:rPr>
        <w:t xml:space="preserve">. </w:t>
      </w:r>
      <w:r w:rsidR="00FC23FC">
        <w:rPr>
          <w:szCs w:val="31"/>
        </w:rPr>
        <w:t xml:space="preserve">You may also contact </w:t>
      </w:r>
      <w:r w:rsidR="006637E7">
        <w:rPr>
          <w:szCs w:val="31"/>
        </w:rPr>
        <w:t xml:space="preserve">Dr. Bermudez at </w:t>
      </w:r>
      <w:hyperlink r:id="rId8" w:history="1">
        <w:r w:rsidR="006637E7" w:rsidRPr="00873545">
          <w:rPr>
            <w:rStyle w:val="Hyperlink"/>
            <w:color w:val="auto"/>
            <w:szCs w:val="31"/>
            <w:u w:val="none"/>
          </w:rPr>
          <w:t>bermudn@elac.edu</w:t>
        </w:r>
      </w:hyperlink>
      <w:r w:rsidR="006637E7" w:rsidRPr="00873545">
        <w:rPr>
          <w:szCs w:val="31"/>
        </w:rPr>
        <w:t xml:space="preserve"> </w:t>
      </w:r>
      <w:r w:rsidR="006637E7">
        <w:rPr>
          <w:szCs w:val="31"/>
        </w:rPr>
        <w:t>or visit the Honors Center</w:t>
      </w:r>
      <w:r w:rsidR="000A48D0">
        <w:rPr>
          <w:szCs w:val="31"/>
        </w:rPr>
        <w:t xml:space="preserve"> at </w:t>
      </w:r>
      <w:r w:rsidR="006637E7">
        <w:rPr>
          <w:szCs w:val="31"/>
        </w:rPr>
        <w:t xml:space="preserve">E3-270. </w:t>
      </w:r>
    </w:p>
    <w:sectPr w:rsidR="001E6369" w:rsidRPr="008E27D6" w:rsidSect="001E636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7C1"/>
    <w:multiLevelType w:val="hybridMultilevel"/>
    <w:tmpl w:val="BD365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BC55C4"/>
    <w:multiLevelType w:val="hybridMultilevel"/>
    <w:tmpl w:val="F150472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E0F6A7F"/>
    <w:multiLevelType w:val="multilevel"/>
    <w:tmpl w:val="912E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4B"/>
    <w:rsid w:val="00027E01"/>
    <w:rsid w:val="000A48D0"/>
    <w:rsid w:val="001879CB"/>
    <w:rsid w:val="001E6369"/>
    <w:rsid w:val="0028404A"/>
    <w:rsid w:val="002C501D"/>
    <w:rsid w:val="002D60FF"/>
    <w:rsid w:val="002E52C1"/>
    <w:rsid w:val="002E66C1"/>
    <w:rsid w:val="0034406D"/>
    <w:rsid w:val="0039112A"/>
    <w:rsid w:val="003B210A"/>
    <w:rsid w:val="003B2C71"/>
    <w:rsid w:val="003F1ED7"/>
    <w:rsid w:val="00414039"/>
    <w:rsid w:val="004B7007"/>
    <w:rsid w:val="00516D4F"/>
    <w:rsid w:val="00540FE2"/>
    <w:rsid w:val="00566B12"/>
    <w:rsid w:val="0057502D"/>
    <w:rsid w:val="006637E7"/>
    <w:rsid w:val="006B233C"/>
    <w:rsid w:val="006C466D"/>
    <w:rsid w:val="00701554"/>
    <w:rsid w:val="007870EA"/>
    <w:rsid w:val="007C79D4"/>
    <w:rsid w:val="007D6761"/>
    <w:rsid w:val="007F6F92"/>
    <w:rsid w:val="00807E0B"/>
    <w:rsid w:val="00814913"/>
    <w:rsid w:val="00834FAF"/>
    <w:rsid w:val="00840A4B"/>
    <w:rsid w:val="0085745A"/>
    <w:rsid w:val="00873545"/>
    <w:rsid w:val="008E27D6"/>
    <w:rsid w:val="008E46FE"/>
    <w:rsid w:val="008F397D"/>
    <w:rsid w:val="00933DA1"/>
    <w:rsid w:val="009543B1"/>
    <w:rsid w:val="00A2294F"/>
    <w:rsid w:val="00A50343"/>
    <w:rsid w:val="00A70779"/>
    <w:rsid w:val="00C20A23"/>
    <w:rsid w:val="00C27FB4"/>
    <w:rsid w:val="00C97A88"/>
    <w:rsid w:val="00E13987"/>
    <w:rsid w:val="00EC66AB"/>
    <w:rsid w:val="00EF66DD"/>
    <w:rsid w:val="00F40963"/>
    <w:rsid w:val="00F7087F"/>
    <w:rsid w:val="00F81E46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D4A21"/>
  <w15:chartTrackingRefBased/>
  <w15:docId w15:val="{A09607B5-D786-440D-927B-150E960B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A4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0A23"/>
    <w:pPr>
      <w:keepNext/>
      <w:ind w:right="-288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0A4B"/>
    <w:rPr>
      <w:color w:val="0000FF"/>
      <w:u w:val="single"/>
    </w:rPr>
  </w:style>
  <w:style w:type="table" w:styleId="TableGrid">
    <w:name w:val="Table Grid"/>
    <w:basedOn w:val="TableNormal"/>
    <w:rsid w:val="00D25E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20A23"/>
    <w:rPr>
      <w:rFonts w:ascii="Times New Roman" w:eastAsia="Times New Roman" w:hAnsi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C20A23"/>
    <w:pPr>
      <w:jc w:val="center"/>
    </w:pPr>
    <w:rPr>
      <w:b/>
      <w:bCs/>
    </w:rPr>
  </w:style>
  <w:style w:type="character" w:customStyle="1" w:styleId="TitleChar">
    <w:name w:val="Title Char"/>
    <w:link w:val="Title"/>
    <w:rsid w:val="00C20A23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27D6"/>
    <w:pPr>
      <w:spacing w:before="100" w:beforeAutospacing="1" w:after="100" w:afterAutospacing="1"/>
    </w:pPr>
  </w:style>
  <w:style w:type="character" w:customStyle="1" w:styleId="color23">
    <w:name w:val="color_23"/>
    <w:rsid w:val="008E27D6"/>
  </w:style>
  <w:style w:type="character" w:customStyle="1" w:styleId="color19">
    <w:name w:val="color_19"/>
    <w:rsid w:val="008E27D6"/>
  </w:style>
  <w:style w:type="paragraph" w:customStyle="1" w:styleId="font8">
    <w:name w:val="font_8"/>
    <w:basedOn w:val="Normal"/>
    <w:rsid w:val="008E27D6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8E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mudn@ela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norstransfercouncil.org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ANNOUNCING</vt:lpstr>
    </vt:vector>
  </TitlesOfParts>
  <Company>Irvine Valley College</Company>
  <LinksUpToDate>false</LinksUpToDate>
  <CharactersWithSpaces>3728</CharactersWithSpaces>
  <SharedDoc>false</SharedDoc>
  <HLinks>
    <vt:vector size="6" baseType="variant"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https://www.honorstransfercouncil.org/the-conference-1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</dc:title>
  <dc:subject/>
  <dc:creator>Kay Ryals</dc:creator>
  <cp:keywords/>
  <cp:lastModifiedBy>Bermudez, Nadine</cp:lastModifiedBy>
  <cp:revision>2</cp:revision>
  <cp:lastPrinted>2018-11-12T18:56:00Z</cp:lastPrinted>
  <dcterms:created xsi:type="dcterms:W3CDTF">2018-11-29T18:35:00Z</dcterms:created>
  <dcterms:modified xsi:type="dcterms:W3CDTF">2018-11-29T18:35:00Z</dcterms:modified>
</cp:coreProperties>
</file>